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DC" w:rsidRDefault="00E17DDC" w:rsidP="00E17DDC">
      <w:pPr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644E8" wp14:editId="7A7E5749">
                <wp:simplePos x="0" y="0"/>
                <wp:positionH relativeFrom="column">
                  <wp:posOffset>-67574</wp:posOffset>
                </wp:positionH>
                <wp:positionV relativeFrom="paragraph">
                  <wp:posOffset>175260</wp:posOffset>
                </wp:positionV>
                <wp:extent cx="5909094" cy="0"/>
                <wp:effectExtent l="0" t="19050" r="158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09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B162F6" id="ตัวเชื่อมต่อตรง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13.8pt" to="46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" strokecolor="black [3213]" strokeweight="2.25pt"/>
            </w:pict>
          </mc:Fallback>
        </mc:AlternateContent>
      </w:r>
    </w:p>
    <w:p w:rsidR="00E17DDC" w:rsidRPr="00224EF1" w:rsidRDefault="00E17DDC" w:rsidP="00E17DDC">
      <w:pPr>
        <w:tabs>
          <w:tab w:val="left" w:pos="1418"/>
          <w:tab w:val="left" w:pos="1701"/>
          <w:tab w:val="left" w:pos="2127"/>
          <w:tab w:val="left" w:pos="2268"/>
          <w:tab w:val="left" w:pos="2410"/>
          <w:tab w:val="left" w:pos="311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4EF1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กรอบการดำเนินงานภายใต้แผนปฏิบัติการจัดการขยะมูลฝอยชุมชน </w:t>
      </w:r>
      <w:r w:rsidRPr="00224EF1">
        <w:rPr>
          <w:rFonts w:ascii="TH SarabunPSK" w:hAnsi="TH SarabunPSK" w:cs="TH SarabunPSK"/>
          <w:b/>
          <w:bCs/>
          <w:sz w:val="40"/>
          <w:szCs w:val="40"/>
        </w:rPr>
        <w:br/>
      </w:r>
      <w:r w:rsidRPr="00224EF1">
        <w:rPr>
          <w:rFonts w:ascii="TH SarabunPSK" w:hAnsi="TH SarabunPSK" w:cs="TH SarabunPSK"/>
          <w:b/>
          <w:bCs/>
          <w:sz w:val="40"/>
          <w:szCs w:val="40"/>
          <w:cs/>
        </w:rPr>
        <w:t>“จังหวัดสะอาด” ประจำปี พ.ศ. 256</w:t>
      </w:r>
      <w:r w:rsidR="00D6264C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E17DDC" w:rsidRDefault="00E17DDC" w:rsidP="00E17DD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79802" wp14:editId="5EBF74BE">
                <wp:simplePos x="0" y="0"/>
                <wp:positionH relativeFrom="column">
                  <wp:posOffset>-54346</wp:posOffset>
                </wp:positionH>
                <wp:positionV relativeFrom="paragraph">
                  <wp:posOffset>52705</wp:posOffset>
                </wp:positionV>
                <wp:extent cx="5908675" cy="0"/>
                <wp:effectExtent l="0" t="19050" r="1587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3E870C" id="ตัวเชื่อมต่อตรง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4.15pt" to="460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" strokecolor="black [3213]" strokeweight="2.25pt"/>
            </w:pict>
          </mc:Fallback>
        </mc:AlternateConten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กระทรวงมหาดไทยในฐานะที่ได้รับมอบหมายให้เป็นหนึ่งในหน่วยงานผู้รับผิดชอบหลัก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>ในการดำเนินการบริหารจัดการขยะมูลฝอยชุมชน ได้เล็งเห็นถึงความสำคัญของปัญหาขยะมูลฝอยชุมชน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>ที่เกิดขึ้นในพื้นที่ในด้านต่าง ๆ เช่น ขยะมูลฝอยชุมชนไม่ได้รับการคัดแยกตั้งแต่ต้นทาง การจัดทำระบบเก็บขน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ไม่มีประสิทธิภาพ ขยะมูลฝอยชุมชนไม่ได้รับการกำจัดอย่างถูกต้องตามหลักวิชาการและยังกำจัดไม่หมด รวมถึงการบริหารจัดการของหน่วยงานที่ดูแลรับผิดชอบยังขาดประสิทธิภาพและทั่วถึง ที่ผ่านมากระทรวงมหาดไทยได้แก้ไขปัญหาขยะมูลฝอยชุมชนมาอย่างต่อเนื่อง โดยแบ่งเป็น 3 ขั้นตอน ได้แก่ ต้นทาง กลางทาง และปลายทาง ต้นทางได้มีการส่งเสริมมาตรการ 3 </w:t>
      </w:r>
      <w:proofErr w:type="spellStart"/>
      <w:r w:rsidRPr="00471331">
        <w:rPr>
          <w:rFonts w:ascii="TH SarabunPSK" w:hAnsi="TH SarabunPSK" w:cs="TH SarabunPSK"/>
          <w:spacing w:val="-4"/>
          <w:sz w:val="32"/>
          <w:szCs w:val="32"/>
        </w:rPr>
        <w:t>Rs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รวมถึงการดำเนินการคัดแยกขยะ 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ซึ่งประสบความสำเร็จในการคัดแยกขยะอินทรีย์ โดยการจัดตั้งถังขยะเปียกครบทุกครัวเรือน และการคัดแยกขยะอันตรายชุมชน โดยการจัดตั้งถังขยะอันตรายชุมชนครบทุกหมู่บ้าน/ชุมชน กลางทาง มุ่งเน้นการจัดการระบบการเก็บขนขยะให้มีประสิทธิภาพ และปลายทาง มุ่งเน้นในการกำจัดขยะให้ถูกต้องตามหลักสุขาภิบาล รวมถึงส่งเสริมการจัดกลุ่ม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Clusters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และเนื่องจากปัจจุบันได้เกิดสถานการณ์การระบาดของ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โรคติดเชื้อ</w:t>
      </w:r>
      <w:proofErr w:type="spellStart"/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>ไวรัส</w:t>
      </w:r>
      <w:proofErr w:type="spellEnd"/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โคโรนา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2019 (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COVID-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19) ส่งผลให้เกิด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ขยะติดเชื้อจากชุมชนเป็นจำนวนมาก โดยเฉพาะหน้ากากผ้า และหน้ากากอนามัย ซึ่งจำเป็นต้องได้รับการจัดการอย่างถูกต้องตามมาตรฐาน เพื่อลดและป้องกันการแพร่ระบาดของเชื้อโรค รวมทั้งความปลอดภัยของผู้ปฏิบัติงานที่เกี่ยวข้องและประชาชน กระทรวงมหาดไทยจึงได้แจ้งมาตรการเกี่ยวกับการจัดการขยะในช่วงสถานการณ์การระบาดของโรคติดเชื้อ</w:t>
      </w:r>
      <w:proofErr w:type="spellStart"/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ไวรัส</w:t>
      </w:r>
      <w:proofErr w:type="spellEnd"/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โคโรนา 2019 (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COVID-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19) ไปยังผู้ว่าราชการจังหวัดทุกจังหวัด เพื่อแจ้งให้องค์กรปกครองส่วนท้องถิ่นได้ปฏิบัติตามมาตรการดังกล่าว 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ในการนี้ เพื่อให้เกิดความต่อเนื่องในการขับเคลื่อนการแก้ไขปัญหาขยะมูลฝอยชุมชน และเป็นไปตามแผนแม่บทการบริหารจัดการขยะมูลฝอยของประเทศ (พ.ศ. 2559 - 2564) กระทรวงมหาดไทยจึงได้จัดทำแผนปฏิบัติการจัดการขยะมูลฝอยชุมชน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จังหวัดสะอาด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 xml:space="preserve">” 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ประจำปี พ.ศ. 2564 ขึ้น โดยแผนปฏิบัติการฉบับนี้จะมุ่งเน้นการคัดแยกขยะมูลฝอยชุมชน การจัดการขยะอันตรายชุมชน การผลักดันการดำเนินการรวมกลุ่ม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Clusters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br/>
        <w:t xml:space="preserve">ให้เกิดผลการปฏิบัติที่เป็นรูปธรรม การส่งเสริมให้องค์กรปกครองส่วนท้องถิ่นมีข้อบัญญัติ/เทศบัญญัติ 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br/>
        <w:t>และระบบสารสนเทศเป็นเครื่องมือในการบริหารจัดการขยะได้อย่างมีประสิทธิภาพ รวมถึงการจัดการขยะติดเชื้อในชุมชนในช่วงสถานการณ์การระบาดของโรคติดเชื้อ</w:t>
      </w:r>
      <w:proofErr w:type="spellStart"/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>ไวรัส</w:t>
      </w:r>
      <w:proofErr w:type="spellEnd"/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โคโรนา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2019 (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COVID-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19) 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กรอบแนวคิดการดำเนินการและการกำหนดเป้าหมาย</w:t>
      </w:r>
    </w:p>
    <w:p w:rsidR="00471331" w:rsidRPr="00471331" w:rsidRDefault="00471331" w:rsidP="00471331">
      <w:pPr>
        <w:numPr>
          <w:ilvl w:val="0"/>
          <w:numId w:val="5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กำหนดเป้าหมายโดยยึดจากแผนแม่บทการบริหารจัดการขยะมูลฝอยของประเทศ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(พ.ศ. 2559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 xml:space="preserve">–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2564)</w:t>
      </w:r>
    </w:p>
    <w:p w:rsidR="00471331" w:rsidRPr="00471331" w:rsidRDefault="00471331" w:rsidP="00471331">
      <w:pPr>
        <w:numPr>
          <w:ilvl w:val="0"/>
          <w:numId w:val="5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วิเคราะห์ปัญหาจากสถานการณ์การจัดการขยะมูลฝอยชุมชนของประเทศ แนวนโยบายของกระทรวงมหาดไทย ข้อเสนอแนะจากหน่วยงานที่เกี่ยวข้อง เช่น สำนักงานการตรวจเงินแผ่นดิน เป็นต้น เพื่อนำมาเป็นฐานคิดในการสร้างมาตรการแก้ไขปัญหาขยะมูลฝอยชุมชน (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 xml:space="preserve">Area 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–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Base Problems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471331" w:rsidRPr="00471331" w:rsidRDefault="00471331" w:rsidP="00471331">
      <w:pPr>
        <w:numPr>
          <w:ilvl w:val="0"/>
          <w:numId w:val="5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กำหนดกรอบการดำเนินงาน 3 ขั้นตอนในการวางแผนและกำหนดมาตรการ คือ ต้นทาง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กลางทาง และปลายทาง </w:t>
      </w:r>
    </w:p>
    <w:p w:rsidR="00471331" w:rsidRPr="00471331" w:rsidRDefault="00471331" w:rsidP="00471331">
      <w:pPr>
        <w:numPr>
          <w:ilvl w:val="0"/>
          <w:numId w:val="6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noProof/>
          <w:spacing w:val="-4"/>
          <w:sz w:val="32"/>
          <w:szCs w:val="32"/>
        </w:rPr>
        <w:lastRenderedPageBreak/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1930235</wp:posOffset>
                </wp:positionH>
                <wp:positionV relativeFrom="paragraph">
                  <wp:posOffset>139065</wp:posOffset>
                </wp:positionV>
                <wp:extent cx="349885" cy="0"/>
                <wp:effectExtent l="0" t="76200" r="12065" b="114300"/>
                <wp:wrapNone/>
                <wp:docPr id="292" name="ลูกศรเชื่อมต่อแบบตรง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853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2" o:spid="_x0000_s1026" type="#_x0000_t32" style="position:absolute;margin-left:152pt;margin-top:10.95pt;width:27.5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" strokecolor="#4f6228" strokeweight="1.5pt">
                <v:stroke endarrow="open"/>
                <o:lock v:ext="edit" shapetype="f"/>
              </v:shape>
            </w:pict>
          </mc:Fallback>
        </mc:AlternateConten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ต้นทาง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ลดปริมาณและคัดแยกขยะมูลฝอย ณ แหล่งกำเนิด  </w:t>
      </w:r>
    </w:p>
    <w:p w:rsidR="00471331" w:rsidRPr="00471331" w:rsidRDefault="00471331" w:rsidP="00471331">
      <w:pPr>
        <w:numPr>
          <w:ilvl w:val="0"/>
          <w:numId w:val="6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42FE7729" wp14:editId="372E3577">
                <wp:simplePos x="0" y="0"/>
                <wp:positionH relativeFrom="column">
                  <wp:posOffset>1934845</wp:posOffset>
                </wp:positionH>
                <wp:positionV relativeFrom="paragraph">
                  <wp:posOffset>130810</wp:posOffset>
                </wp:positionV>
                <wp:extent cx="349885" cy="0"/>
                <wp:effectExtent l="0" t="76200" r="12065" b="114300"/>
                <wp:wrapNone/>
                <wp:docPr id="291" name="ลูกศรเชื่อมต่อแบบตรง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F1C9" id="ลูกศรเชื่อมต่อแบบตรง 291" o:spid="_x0000_s1026" type="#_x0000_t32" style="position:absolute;margin-left:152.35pt;margin-top:10.3pt;width:27.5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" strokecolor="#4f6228" strokeweight="1.5pt">
                <v:stroke endarrow="open"/>
                <o:lock v:ext="edit" shapetype="f"/>
              </v:shape>
            </w:pict>
          </mc:Fallback>
        </mc:AlternateConten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กลางทาง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71331">
        <w:rPr>
          <w:rFonts w:ascii="TH SarabunPSK" w:hAnsi="TH SarabunPSK" w:cs="TH SarabunPSK"/>
          <w:spacing w:val="-12"/>
          <w:sz w:val="32"/>
          <w:szCs w:val="32"/>
          <w:cs/>
        </w:rPr>
        <w:t xml:space="preserve">เพิ่มประสิทธิภาพการเก็บขนขยะมูลฝอยขององค์กรปกครองส่วนท้องถิ่น </w:t>
      </w:r>
    </w:p>
    <w:p w:rsidR="00471331" w:rsidRPr="00471331" w:rsidRDefault="00471331" w:rsidP="00471331">
      <w:pPr>
        <w:numPr>
          <w:ilvl w:val="0"/>
          <w:numId w:val="6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1FC3828" wp14:editId="44030AAE">
                <wp:simplePos x="0" y="0"/>
                <wp:positionH relativeFrom="column">
                  <wp:posOffset>1962896</wp:posOffset>
                </wp:positionH>
                <wp:positionV relativeFrom="paragraph">
                  <wp:posOffset>134620</wp:posOffset>
                </wp:positionV>
                <wp:extent cx="349885" cy="0"/>
                <wp:effectExtent l="0" t="76200" r="12065" b="114300"/>
                <wp:wrapNone/>
                <wp:docPr id="290" name="ลูกศรเชื่อมต่อแบบตรง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757C" id="ลูกศรเชื่อมต่อแบบตรง 290" o:spid="_x0000_s1026" type="#_x0000_t32" style="position:absolute;margin-left:154.55pt;margin-top:10.6pt;width:27.5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" strokecolor="#4f6228" strokeweight="1.5pt">
                <v:stroke endarrow="open"/>
                <o:lock v:ext="edit" shapetype="f"/>
              </v:shape>
            </w:pict>
          </mc:Fallback>
        </mc:AlternateConten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ปลายทาง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ขยะมูลฝอยได้รับการกำจัดอย่างถูกต้องตามหลักวิชาการ</w:t>
      </w:r>
    </w:p>
    <w:p w:rsidR="00471331" w:rsidRPr="00471331" w:rsidRDefault="00471331" w:rsidP="00471331">
      <w:pPr>
        <w:numPr>
          <w:ilvl w:val="0"/>
          <w:numId w:val="5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การนำหลัก 3 </w:t>
      </w:r>
      <w:proofErr w:type="spellStart"/>
      <w:r w:rsidRPr="00471331">
        <w:rPr>
          <w:rFonts w:ascii="TH SarabunPSK" w:hAnsi="TH SarabunPSK" w:cs="TH SarabunPSK"/>
          <w:spacing w:val="-4"/>
          <w:sz w:val="32"/>
          <w:szCs w:val="32"/>
        </w:rPr>
        <w:t>Rs</w:t>
      </w:r>
      <w:proofErr w:type="spellEnd"/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: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Reduce Reuse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Recycle</w:t>
      </w:r>
      <w:r w:rsidRPr="0047133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หรือ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3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ช: ใช้น้อย ใช้ซ้ำ และนำกลับมาใช้ใหม่  และหลักประชารัฐ ประกอบด้วย ภาคราชการ ภาคเอกชน ภาคการศึกษา ภาคศาสนา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br/>
        <w:t>ภาคประชาสังคมและภาคประชาชน มาใช้ในการแก้ไขปัญหา</w:t>
      </w:r>
    </w:p>
    <w:p w:rsidR="00471331" w:rsidRPr="00471331" w:rsidRDefault="00471331" w:rsidP="00471331">
      <w:pPr>
        <w:numPr>
          <w:ilvl w:val="0"/>
          <w:numId w:val="5"/>
        </w:num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การนำกรอบนโยบายสำคัญของรัฐบาลและกระทรวงมหาดไทยมาใช้ในการกำหนดแนวทางการดำเนินการ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proofErr w:type="spellStart"/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พันธ</w:t>
      </w:r>
      <w:proofErr w:type="spellEnd"/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กิจ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1.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ขับเคลื่อนและสนับสนุนการดำเนินการแก้ไขปัญหาขยะมูลฝอยชุมชนให้เป็นไปตามนโยบายของรัฐบาล ข้อสั่งการของนายกรัฐมนตรี แผนแม่บทการบริหารจัดการขยะมูลฝอยของประเทศ (พ.ศ. 2559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 xml:space="preserve">–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2564) แผนยุทธศาสตร์ชาติ ระยะ 20 ปี แผนพัฒนาเศรษฐกิจและสังคมแห่งชาติ ฉบับที่ 12 และกฎหมายอื่น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>ที่เกี่ยวข้องกับการจัดการขยะมูลฝอยชุมชน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2.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ส่งเสริมให้เกิดการลดการเกิดขยะมูลฝอยทุกวิถีทาง ตั้งแต่การใช้ทรัพยากรที่มีอยู่อย่างคุ้มค่า มุ่งเน้นการลดใช้ถุงพลาสติก</w:t>
      </w:r>
      <w:proofErr w:type="spellStart"/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และโฟม</w:t>
      </w:r>
      <w:proofErr w:type="spellEnd"/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 ซื้อหรือใช้ผลิตภัณฑ์ที่เป็นมิตรกับสิ่งแวดล้อม ส่งเสริมการคัดแยก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ตั้งแต่ต้นทาง โดยใช้หลัก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3Rs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Reduce Reuse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Recycle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หรือ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3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ช: ใช้น้อย ใช้ซ้ำ และนำกลับมาใช้ใหม่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3.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สนับสนุนการเพิ่มประสิทธิภาพในการเก็บรวบรวมและขนส่งขยะมูลฝอยชุมชนเพื่อนำไปกำจัด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อย่างถูกต้องตามหลักวิชาการ 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4.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สนับสนุนและส่งเสริมในการรวมกลุ่ม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clusters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ขององค์กรปกครองส่วนท้องถิ่นและ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br/>
        <w:t>การมอบหมายให้เอกชนเป็นผู้ดำเนินการเก็บ ขน และกำจัดขยะมูลฝอย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5.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ส่งเสริมการมีส่วนร่วมในการจัดการขยะมูลฝอยของภาครัฐ ภาคเอกชน และภาคประชาสังคม/ภาคประชาชน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วัตถุประสงค์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1.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เพื่อเป็นกรอบและทิศทางการจัดการขยะมูลฝอยชุมชนในปีงบประมาณ พ.ศ. 2564                             ของกระทรวงมหาดไทย ทั้งในส่วนราชการระดับส่วนกลาง และส่วนภูมิภาค รวมไปถึงองค์กรปกครอง                   ส่วนท้องถิ่น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2.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เพื่อให้มีแนวทางให้เกิดการบูร</w:t>
      </w:r>
      <w:proofErr w:type="spellStart"/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ณา</w:t>
      </w:r>
      <w:proofErr w:type="spellEnd"/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การการดำเนินงานร่วมกันระหว่างหน่วยงานในสังกัดกระทรวงมหาดไทย กับหน่วยงานภาครัฐ ภาคเอกชนและภาคประชาสังคม/ภาคประชาชน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3.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เพื่อเป็นแผนปฏิบัติการให้จังหวัดและองค์กรปกครองส่วนท้องถิ่นนำไปปรับใช้ให้สอดคล้อง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>กับบริบทของพื้นที่ และสามารถดำเนินการจัดการขยะมูลฝอยชุมชนได้อย่างมีประสิทธิภาพ</w:t>
      </w:r>
    </w:p>
    <w:p w:rsid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 xml:space="preserve">เป้าหมายตามแผนแม่บทการบริหารจัดการขยะมูลฝอยของประเทศ (พ.ศ. 2559 </w:t>
      </w: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– </w:t>
      </w: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2564)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708"/>
        <w:gridCol w:w="709"/>
        <w:gridCol w:w="709"/>
        <w:gridCol w:w="709"/>
        <w:gridCol w:w="850"/>
      </w:tblGrid>
      <w:tr w:rsidR="00471331" w:rsidRPr="00471331" w:rsidTr="00526C0A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br/>
              <w:t>เป้าหมาย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ปี พ.ศ. /ค่าเป้าหมาย (ร้อยละ)</w:t>
            </w:r>
          </w:p>
        </w:tc>
      </w:tr>
      <w:tr w:rsidR="00471331" w:rsidRPr="00471331" w:rsidTr="00526C0A">
        <w:trPr>
          <w:trHeight w:val="18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  <w:r w:rsidR="00526C0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  <w:r w:rsidR="00526C0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  <w:r w:rsidR="00526C0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  <w:r w:rsidR="00526C0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  <w:r w:rsidR="00526C0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  <w:r w:rsidR="00526C0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564</w:t>
            </w:r>
          </w:p>
        </w:tc>
      </w:tr>
      <w:tr w:rsidR="00471331" w:rsidRPr="00471331" w:rsidTr="00526C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1. ขยะมูลฝอยชุมชนได้รับการจัดการ</w:t>
            </w: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อย่างถูกต้องตามหลักวิชาการ</w:t>
            </w: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vertAlign w:val="superscript"/>
                <w:cs/>
              </w:rPr>
              <w:t>1</w:t>
            </w: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75</w:t>
            </w:r>
          </w:p>
        </w:tc>
      </w:tr>
      <w:tr w:rsidR="00471331" w:rsidRPr="00471331" w:rsidTr="00526C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2. ขยะมูลฝอยตกค้างได้รับการจัดการ</w:t>
            </w: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  <w:t>อย่างถูกต้องตามหลักวิชาการ</w:t>
            </w:r>
            <w:r w:rsidRPr="0047133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100</w:t>
            </w:r>
          </w:p>
        </w:tc>
      </w:tr>
      <w:tr w:rsidR="00471331" w:rsidRPr="00471331" w:rsidTr="00526C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3. ของเสียอันตรายชุมชนได้รับการรวบรวมและส่งไปกำจัดถูกต้องตามหลักวิชาการ</w:t>
            </w:r>
            <w:r w:rsidRPr="0047133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30</w:t>
            </w:r>
          </w:p>
        </w:tc>
      </w:tr>
      <w:tr w:rsidR="00471331" w:rsidRPr="00471331" w:rsidTr="00526C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4. มูลฝอยติดเชื้อได้รับการจัดการอย่างถูกต้องตามหลักวิชาการ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100</w:t>
            </w:r>
          </w:p>
        </w:tc>
      </w:tr>
      <w:tr w:rsidR="00471331" w:rsidRPr="00471331" w:rsidTr="00526C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5. กากอุตสาหกรรมที่เป็นอันตรายเข้าสู่ระบบการจัดการที่ถูกต้อง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100</w:t>
            </w:r>
          </w:p>
        </w:tc>
      </w:tr>
      <w:tr w:rsidR="00471331" w:rsidRPr="00471331" w:rsidTr="00526C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6. องค์</w:t>
            </w:r>
            <w:r w:rsidR="00526C0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กรปกครองส่วนท้องถิ่นมีการคัดแยก</w:t>
            </w: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ขยะมูลฝอยและของเสียอันตรายชุมชนที่ต้นทาง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1" w:rsidRPr="00471331" w:rsidRDefault="00471331" w:rsidP="00471331">
            <w:pPr>
              <w:tabs>
                <w:tab w:val="left" w:pos="851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71331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50</w:t>
            </w:r>
          </w:p>
        </w:tc>
      </w:tr>
    </w:tbl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471331">
        <w:rPr>
          <w:rFonts w:ascii="TH SarabunPSK" w:hAnsi="TH SarabunPSK" w:cs="TH SarabunPSK"/>
          <w:noProof/>
          <w:spacing w:val="-4"/>
          <w:sz w:val="32"/>
          <w:szCs w:val="32"/>
        </w:rPr>
        <mc:AlternateContent>
          <mc:Choice Requires="wps">
            <w:drawing>
              <wp:inline distT="0" distB="0" distL="0" distR="0">
                <wp:extent cx="5619750" cy="1553845"/>
                <wp:effectExtent l="0" t="0" r="19050" b="27305"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9750" cy="155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1331" w:rsidRDefault="00471331" w:rsidP="00471331">
                            <w:pPr>
                              <w:shd w:val="clear" w:color="auto" w:fill="FFFFFF"/>
                              <w:tabs>
                                <w:tab w:val="left" w:pos="851"/>
                              </w:tabs>
                              <w:spacing w:line="216" w:lineRule="auto"/>
                              <w:ind w:left="993" w:hanging="99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:</w:t>
                            </w:r>
                            <w:r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ขยะมูลฝอยชุมชนได้รับการจัดการอย่างถูกต้องตามหลักวิชาการ หมายถึง ปริมาณขยะมูลฝอยที่นำไปกำจัดอย่างถูกต้อง</w:t>
                            </w:r>
                            <w:r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ตามหลักวิชาการ  รวมกับปริมาณขยะมูลฝอยที่นำไปใช้ประโยชน์ ได้แก่ การฝังกลบอย่างถูกต้องตามหลักวิชาการ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 การผลิตเชื้อเพลิง (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RDF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) การเผาพร้อมระบบควบคุมมลพิษ เป็นต้น</w:t>
                            </w:r>
                          </w:p>
                          <w:p w:rsidR="00471331" w:rsidRDefault="00471331" w:rsidP="00471331">
                            <w:pPr>
                              <w:shd w:val="clear" w:color="auto" w:fill="FFFFFF"/>
                              <w:tabs>
                                <w:tab w:val="left" w:pos="851"/>
                              </w:tabs>
                              <w:spacing w:line="216" w:lineRule="auto"/>
                              <w:ind w:left="993" w:hanging="993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2. ขยะมูลฝอยตกค้าง หมายถึง ขยะมูลฝอยที่ถูกนำไปทิ้งในสถานที่กำจัดขยะมูลฝอยและไม่ได้รับการกำจัดอย่างถูกต้อง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 ตามหลักวิชาการ ทั้งนี้ ไม่รวมขยะมูลฝอยที่ทิ้งหรือค้างตามพื้นที่ว่างทั่วไปตั้งแต่อดีตจนถึงปี 2558</w:t>
                            </w:r>
                          </w:p>
                          <w:p w:rsidR="00471331" w:rsidRDefault="00471331" w:rsidP="00471331">
                            <w:pPr>
                              <w:shd w:val="clear" w:color="auto" w:fill="FFFFFF"/>
                              <w:tabs>
                                <w:tab w:val="left" w:pos="851"/>
                              </w:tabs>
                              <w:spacing w:line="216" w:lineRule="auto"/>
                              <w:ind w:left="993" w:hanging="113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>3.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ขยะมูลฝอยตกค้างได้รับการจัดการอย่างถูกต้องตามหลักวิชาการ หมายถึง ขยะมูลฝอยตกค้างถูกนำไปฝังกลบอย่างถูกต้อง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br/>
                              <w:t xml:space="preserve"> ตามหลักวิชาการ หรือแปรรูปเป็นเชื้อเพลิง/พลังงานไฟฟ้า นำส่งเป็นวัตถุดิบให้กับโรงงานปูนซีเมนต์ หรือส่งไปเตาเผา </w:t>
                            </w:r>
                          </w:p>
                          <w:p w:rsidR="00471331" w:rsidRDefault="00471331" w:rsidP="00471331">
                            <w:pPr>
                              <w:shd w:val="clear" w:color="auto" w:fill="FFFFFF"/>
                              <w:tabs>
                                <w:tab w:val="left" w:pos="851"/>
                              </w:tabs>
                              <w:spacing w:line="216" w:lineRule="auto"/>
                              <w:ind w:left="993" w:hanging="113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 รวมถึงการนำไปใช้ประโยชน์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width:442.5pt;height:1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4zZQIAAN4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" fillcolor="window" strokeweight=".5pt">
                <v:path arrowok="t"/>
                <v:textbox>
                  <w:txbxContent>
                    <w:p w:rsidR="00471331" w:rsidRDefault="00471331" w:rsidP="00471331">
                      <w:pPr>
                        <w:shd w:val="clear" w:color="auto" w:fill="FFFFFF"/>
                        <w:tabs>
                          <w:tab w:val="left" w:pos="851"/>
                        </w:tabs>
                        <w:spacing w:line="216" w:lineRule="auto"/>
                        <w:ind w:left="993" w:hanging="993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10"/>
                          <w:sz w:val="24"/>
                          <w:szCs w:val="24"/>
                          <w:cs/>
                        </w:rPr>
                        <w:t xml:space="preserve"> :</w:t>
                      </w:r>
                      <w:r>
                        <w:rPr>
                          <w:rFonts w:ascii="TH SarabunPSK" w:hAnsi="TH SarabunPSK" w:cs="TH SarabunPSK"/>
                          <w:spacing w:val="-1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10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/>
                          <w:spacing w:val="-10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ขยะมูลฝอยชุมชนได้รับการจัดการอย่างถูกต้องตามหลักวิชาการ หมายถึง ปริมาณขยะมูลฝอยที่นำไปกำจัดอย่างถูกต้อง</w:t>
                      </w:r>
                      <w:r>
                        <w:rPr>
                          <w:rFonts w:ascii="TH SarabunPSK" w:hAnsi="TH SarabunPSK" w:cs="TH SarabunPSK"/>
                          <w:spacing w:val="-10"/>
                          <w:sz w:val="24"/>
                          <w:szCs w:val="24"/>
                          <w:cs/>
                        </w:rPr>
                        <w:br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ตามหลักวิชาการ  รวมกับปริมาณขยะมูลฝอยที่นำไปใช้ประโยชน์ ได้แก่ การฝังกลบอย่างถูกต้องตามหลักวิชาการ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  <w:t xml:space="preserve"> การผลิตเชื้อเพลิง (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RDF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) การเผาพร้อมระบบควบคุมมลพิษ เป็นต้น</w:t>
                      </w:r>
                    </w:p>
                    <w:p w:rsidR="00471331" w:rsidRDefault="00471331" w:rsidP="00471331">
                      <w:pPr>
                        <w:shd w:val="clear" w:color="auto" w:fill="FFFFFF"/>
                        <w:tabs>
                          <w:tab w:val="left" w:pos="851"/>
                        </w:tabs>
                        <w:spacing w:line="216" w:lineRule="auto"/>
                        <w:ind w:left="993" w:hanging="993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pacing w:val="-10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2. ขยะมูลฝอยตกค้าง หมายถึง ขยะมูลฝอยที่ถูกนำไปทิ้งในสถานที่กำจัดขยะมูลฝอยและไม่ได้รับการกำจัดอย่างถูกต้อง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  <w:t xml:space="preserve"> ตามหลักวิชาการ ทั้งนี้ ไม่รวมขยะมูลฝอยที่ทิ้งหรือค้างตามพื้นที่ว่างทั่วไปตั้งแต่อดีตจนถึงปี 2558</w:t>
                      </w:r>
                    </w:p>
                    <w:p w:rsidR="00471331" w:rsidRDefault="00471331" w:rsidP="00471331">
                      <w:pPr>
                        <w:shd w:val="clear" w:color="auto" w:fill="FFFFFF"/>
                        <w:tabs>
                          <w:tab w:val="left" w:pos="851"/>
                        </w:tabs>
                        <w:spacing w:line="216" w:lineRule="auto"/>
                        <w:ind w:left="993" w:hanging="113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>3.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ขยะมูลฝอยตกค้างได้รับการจัดการอย่างถูกต้องตามหลักวิชาการ หมายถึง ขยะมูลฝอยตกค้างถูกนำไปฝังกลบอย่างถูกต้อง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br/>
                        <w:t xml:space="preserve"> ตามหลักวิชาการ หรือแปรรูปเป็นเชื้อเพลิง/พลังงานไฟฟ้า นำส่งเป็นวัตถุดิบให้กับโรงงานปูนซีเมนต์ หรือส่งไปเตาเผา </w:t>
                      </w:r>
                    </w:p>
                    <w:p w:rsidR="00471331" w:rsidRDefault="00471331" w:rsidP="00471331">
                      <w:pPr>
                        <w:shd w:val="clear" w:color="auto" w:fill="FFFFFF"/>
                        <w:tabs>
                          <w:tab w:val="left" w:pos="851"/>
                        </w:tabs>
                        <w:spacing w:line="216" w:lineRule="auto"/>
                        <w:ind w:left="993" w:hanging="1134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ab/>
                        <w:t xml:space="preserve"> รวมถึงการนำไปใช้ประโยชน์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เป้าประสงค์ของแผนปฏิบัติการจัดการขยะมูลฝอยชุมชน </w:t>
      </w: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</w:rPr>
        <w:t>“</w:t>
      </w: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จังหวัดสะอาด</w:t>
      </w: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” </w:t>
      </w: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ประจำปี พ.ศ. 2564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1. ขยะมูลฝอยมีการนำกลับไปใช้ประโยชน์เพิ่มขึ้น และได้รับการจัดการอย่างถูกต้องตามหลักวิชาการเพิ่มขึ้น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2. ขยะมูลฝอยได้รับการบริหารจัดการเพิ่มขึ้น และส่งเสริมการคัดแยกขยะในชุมชน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3. ขยะอันตรายชุมชนได้รับการกำจัดอย่างถูกต้องตามหลักวิชาการเพิ่มขึ้น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4. ขยะติดเชื้อในช่วงสถานการณ์การระบาดของโรคติดเชื้อ</w:t>
      </w:r>
      <w:proofErr w:type="spellStart"/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ไวรัส</w:t>
      </w:r>
      <w:proofErr w:type="spellEnd"/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โคโรนา 2019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(COVID-19)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ได้รับการจัดการอย่างถูกต้องตามหลักวิชาการเพิ่มขึ้น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71331">
        <w:rPr>
          <w:rFonts w:ascii="TH SarabunPSK" w:hAnsi="TH SarabunPSK" w:cs="TH SarabunPSK"/>
          <w:spacing w:val="-4"/>
          <w:sz w:val="32"/>
          <w:szCs w:val="32"/>
        </w:rPr>
        <w:t>5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>. ประชาชนในพื้นที่มีความตระหนักและความเข้าใจในการจัดการขยะที่ต้นทางเพิ่มขึ้น</w:t>
      </w:r>
    </w:p>
    <w:p w:rsid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</w:rPr>
        <w:tab/>
        <w:t>6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>. องค์กรปกครองส่วนท้องถิ่นมีข้อบัญญัติ/เทศบัญญัติ และระบบสารสนเทศเป็นเครื่องมือในการบริหารจัดการขยะอย่างมีประสิทธิภาพ</w:t>
      </w:r>
    </w:p>
    <w:p w:rsidR="00526C0A" w:rsidRDefault="00526C0A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526C0A" w:rsidRPr="00471331" w:rsidRDefault="00526C0A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bookmarkStart w:id="0" w:name="_GoBack"/>
      <w:bookmarkEnd w:id="0"/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</w:pP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 xml:space="preserve">ตัวชี้วัดเป้าประสงค์ของแผนปฏิบัติการจัดการขยะมูลฝอยชุมชน </w:t>
      </w: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</w:rPr>
        <w:t>“</w:t>
      </w: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จังหวัดสะอาด</w:t>
      </w: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” </w:t>
      </w: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ประจำปี พ.ศ. 2564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471331">
        <w:rPr>
          <w:rFonts w:ascii="TH SarabunPSK" w:hAnsi="TH SarabunPSK" w:cs="TH SarabunPSK"/>
          <w:spacing w:val="-4"/>
          <w:sz w:val="32"/>
          <w:szCs w:val="32"/>
        </w:rPr>
        <w:t>1.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ด้านการจัดการขยะต้นทาง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1.1 องค์กรปกครองส่วนท้องถิ่น ร้อยละ 100 ออกข้อบัญญัติ/เทศบัญญัติการจัดการขยะมูลฝอย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1.2 องค์กรปกครองส่วนท้องถิ่น ร้อยละ 100 มีการจัดกิจกรรมให้เครือข่าย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อาสาสมัครท้องถิ่นรักษ์โลก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”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 เข้าร่วมอย่างน้อย 2 ครั้งต่อปี 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1.3 หมู่บ้าน/ชุมชนร้อยละ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5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>0 มีการคัดแยกขยะมูลฝอยชุมชนที่ต้นทาง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71331">
        <w:rPr>
          <w:rFonts w:ascii="TH SarabunPSK" w:hAnsi="TH SarabunPSK" w:cs="TH SarabunPSK"/>
          <w:spacing w:val="-4"/>
          <w:sz w:val="32"/>
          <w:szCs w:val="32"/>
        </w:rPr>
        <w:tab/>
        <w:t>2.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ด้านการจัดการขยะกลางทาง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2.1 องค์กรปกครองส่วนท้องถิ่น ร้อยละ 100 มีภาชนะรองรับขยะมูลฝอยแบบแยกประเภท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>ในที่สาธารณะ และ/หรือสถานที่ท่องเที่ยวทุกแห่ง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2.2 องค์กรปกครองส่วนท้องถิ่น ร้อยละ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95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มีการวางระบบการเก็บขนขยะมูลฝอยแยกประเภทหรือ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br/>
        <w:t>มีประกาศมาตรการการจัดการขยะมูลฝอยแยกประเภท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ให้สอดคล้องกับพื้นที่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2.3 องค์กรปกครองส่วนท้องถิ่น ร้อยละ 80 มีการขนขยะอันตรายชุมชนไปยังจุดรวบรวม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>ขยะอันตรายของจังหวัด หรือมีการนำส่งไปให้บริษัทเอกชนนำไปกำจัด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2.4 หมู่บ้าน/ชุมชนร้อยละ 50 มีการติดตั้งถังขยะทิ้งหน้ากากอนามัยและหน้ากากผ้าตามมาตรการ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>การจัดการขยะในช่วงสถานการณ์การระบาดของโรคติดเชื้อ</w:t>
      </w:r>
      <w:proofErr w:type="spellStart"/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ไวรัส</w:t>
      </w:r>
      <w:proofErr w:type="spellEnd"/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โคโรนา 2019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 xml:space="preserve"> (COVID-19)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</w:rPr>
        <w:tab/>
        <w:t>3.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ด้านการจัดการขยะปลายทาง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3.1 ขยะมูลฝอยชุมชนได้รับการจัดการอย่างถูกต้องตามหลักวิชาการ ร้อยละ 85 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3.2 องค์กรปกครองส่วนท้องถิ่นในกลุ่มพื้นที่ในการจัดการมูลฝอย (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Clusters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30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>มีการขนขยะไปยังเจ้าภาพของกลุ่มพื้นที่ในการจัดการมูลฝอย (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Clusters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</w:rPr>
        <w:tab/>
      </w:r>
      <w:r w:rsidRPr="00471331">
        <w:rPr>
          <w:rFonts w:ascii="TH SarabunPSK" w:hAnsi="TH SarabunPSK" w:cs="TH SarabunPSK"/>
          <w:spacing w:val="-4"/>
          <w:sz w:val="32"/>
          <w:szCs w:val="32"/>
        </w:rPr>
        <w:tab/>
        <w:t xml:space="preserve">3.3 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ขยะอันตรายชุมชนร้อยละ 60 ได้รับการจัดการอย่างถูกต้องตามหลักวิชาการ 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3.4 องค์กรปกครองส่วนท้องถิ่น ร้อยละ 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>100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ไม่มีขยะ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 xml:space="preserve">หน้ากากอนามัยและหน้ากากผ้าตกค้าง 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>ตามมาตรการการจัดการขยะในช่วงสถานการณ์การระบาดของโรคติดเชื้อ</w:t>
      </w:r>
      <w:proofErr w:type="spellStart"/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ไวรัส</w:t>
      </w:r>
      <w:proofErr w:type="spellEnd"/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>โคโรนา 2019</w:t>
      </w:r>
      <w:r w:rsidRPr="00471331">
        <w:rPr>
          <w:rFonts w:ascii="TH SarabunPSK" w:hAnsi="TH SarabunPSK" w:cs="TH SarabunPSK"/>
          <w:spacing w:val="-4"/>
          <w:sz w:val="32"/>
          <w:szCs w:val="32"/>
        </w:rPr>
        <w:t xml:space="preserve"> (COVID-19)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1331">
        <w:rPr>
          <w:rFonts w:ascii="TH SarabunPSK" w:hAnsi="TH SarabunPSK" w:cs="TH SarabunPSK"/>
          <w:spacing w:val="-4"/>
          <w:sz w:val="32"/>
          <w:szCs w:val="32"/>
        </w:rPr>
        <w:t xml:space="preserve">4. </w:t>
      </w:r>
      <w:r w:rsidRPr="00471331">
        <w:rPr>
          <w:rFonts w:ascii="TH SarabunPSK" w:hAnsi="TH SarabunPSK" w:cs="TH SarabunPSK" w:hint="cs"/>
          <w:spacing w:val="-4"/>
          <w:sz w:val="32"/>
          <w:szCs w:val="32"/>
          <w:cs/>
        </w:rPr>
        <w:t>ด้านการบริหารจัดการ</w:t>
      </w:r>
    </w:p>
    <w:p w:rsidR="00471331" w:rsidRPr="00471331" w:rsidRDefault="00471331" w:rsidP="00471331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tab/>
        <w:t>องค์กรปกครองส่วนท้องถิ่น ร้อยละ 80 มีการบันทึกข้อมูลปริมาณขยะที่เกิดขึ้นรายเดือน</w:t>
      </w:r>
      <w:r w:rsidRPr="00471331">
        <w:rPr>
          <w:rFonts w:ascii="TH SarabunPSK" w:hAnsi="TH SarabunPSK" w:cs="TH SarabunPSK"/>
          <w:spacing w:val="-4"/>
          <w:sz w:val="32"/>
          <w:szCs w:val="32"/>
          <w:cs/>
        </w:rPr>
        <w:br/>
        <w:t>ในระบบสารสนเทศด้านการจัดการขยะมูลฝอยขององค์กรปกครองส่วนท้องถิ่นถูกต้อง</w:t>
      </w:r>
    </w:p>
    <w:p w:rsidR="005277AA" w:rsidRPr="005277AA" w:rsidRDefault="005277AA" w:rsidP="005277AA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A556B6" w:rsidRPr="007E50AE" w:rsidRDefault="00A556B6" w:rsidP="00A556B6">
      <w:pPr>
        <w:tabs>
          <w:tab w:val="left" w:pos="851"/>
          <w:tab w:val="left" w:pos="1276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7E50A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1EE80" wp14:editId="1C176F81">
                <wp:simplePos x="0" y="0"/>
                <wp:positionH relativeFrom="column">
                  <wp:posOffset>-10048</wp:posOffset>
                </wp:positionH>
                <wp:positionV relativeFrom="paragraph">
                  <wp:posOffset>90805</wp:posOffset>
                </wp:positionV>
                <wp:extent cx="5757259" cy="0"/>
                <wp:effectExtent l="0" t="0" r="1524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2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3EE0C" id="ตัวเชื่อมต่อตรง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7.15pt" to="452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" strokecolor="black [3213]" strokeweight="1pt"/>
            </w:pict>
          </mc:Fallback>
        </mc:AlternateContent>
      </w:r>
      <w:r w:rsidRPr="007E50A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1D7AE2" wp14:editId="680013D4">
                <wp:simplePos x="0" y="0"/>
                <wp:positionH relativeFrom="column">
                  <wp:posOffset>-10049</wp:posOffset>
                </wp:positionH>
                <wp:positionV relativeFrom="paragraph">
                  <wp:posOffset>9832</wp:posOffset>
                </wp:positionV>
                <wp:extent cx="5757259" cy="0"/>
                <wp:effectExtent l="0" t="19050" r="1524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2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BF93C" id="ตัวเชื่อมต่อตรง 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.75pt" to="452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" strokecolor="black [3213]" strokeweight="2.25pt"/>
            </w:pict>
          </mc:Fallback>
        </mc:AlternateContent>
      </w:r>
    </w:p>
    <w:p w:rsidR="00A544A0" w:rsidRPr="00A556B6" w:rsidRDefault="00A544A0" w:rsidP="00A556B6">
      <w:pPr>
        <w:spacing w:before="120"/>
        <w:jc w:val="thaiDistribute"/>
      </w:pPr>
    </w:p>
    <w:sectPr w:rsidR="00A544A0" w:rsidRPr="00A556B6" w:rsidSect="00081C1A">
      <w:pgSz w:w="11906" w:h="16838" w:code="9"/>
      <w:pgMar w:top="851" w:right="1134" w:bottom="425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3EC"/>
    <w:multiLevelType w:val="multilevel"/>
    <w:tmpl w:val="80CCB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A01137"/>
    <w:multiLevelType w:val="hybridMultilevel"/>
    <w:tmpl w:val="1696D0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7E52883"/>
    <w:multiLevelType w:val="multilevel"/>
    <w:tmpl w:val="3C2E09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7" w:hanging="1800"/>
      </w:pPr>
      <w:rPr>
        <w:rFonts w:hint="default"/>
      </w:rPr>
    </w:lvl>
  </w:abstractNum>
  <w:abstractNum w:abstractNumId="3">
    <w:nsid w:val="5EE01424"/>
    <w:multiLevelType w:val="hybridMultilevel"/>
    <w:tmpl w:val="561A9E48"/>
    <w:lvl w:ilvl="0" w:tplc="C6A8A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DC"/>
    <w:rsid w:val="00081C1A"/>
    <w:rsid w:val="00224EF1"/>
    <w:rsid w:val="002E4237"/>
    <w:rsid w:val="00471331"/>
    <w:rsid w:val="00526C0A"/>
    <w:rsid w:val="005277AA"/>
    <w:rsid w:val="005C4360"/>
    <w:rsid w:val="005E7600"/>
    <w:rsid w:val="00701173"/>
    <w:rsid w:val="008C2AE0"/>
    <w:rsid w:val="00993AC0"/>
    <w:rsid w:val="00A544A0"/>
    <w:rsid w:val="00A556B6"/>
    <w:rsid w:val="00A61C74"/>
    <w:rsid w:val="00D6264C"/>
    <w:rsid w:val="00E1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76DB4-507C-47EA-BD3B-0024A7D7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DC"/>
    <w:pPr>
      <w:spacing w:after="0" w:line="240" w:lineRule="auto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DC"/>
    <w:pPr>
      <w:ind w:left="720"/>
      <w:contextualSpacing/>
    </w:pPr>
  </w:style>
  <w:style w:type="table" w:styleId="a4">
    <w:name w:val="Table Grid"/>
    <w:basedOn w:val="a1"/>
    <w:uiPriority w:val="39"/>
    <w:rsid w:val="00E17DDC"/>
    <w:pPr>
      <w:spacing w:after="0"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17DDC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24EF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24E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2</cp:revision>
  <cp:lastPrinted>2021-03-29T06:31:00Z</cp:lastPrinted>
  <dcterms:created xsi:type="dcterms:W3CDTF">2021-03-29T06:32:00Z</dcterms:created>
  <dcterms:modified xsi:type="dcterms:W3CDTF">2021-03-29T06:32:00Z</dcterms:modified>
</cp:coreProperties>
</file>