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A3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อำนาจหน้าที่และกฎหมายที่เกี่ยวข้องกับ </w:t>
      </w:r>
      <w:proofErr w:type="spellStart"/>
      <w:r w:rsidRPr="00DA38ED">
        <w:rPr>
          <w:rFonts w:ascii="TH SarabunIT๙" w:hAnsi="TH SarabunIT๙" w:cs="TH SarabunIT๙"/>
          <w:b/>
          <w:bCs/>
          <w:sz w:val="40"/>
          <w:szCs w:val="40"/>
          <w:cs/>
        </w:rPr>
        <w:t>อปท</w:t>
      </w:r>
      <w:proofErr w:type="spellEnd"/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รัฐธรรมนูญ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พุทธศักราช 2560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ข้อกฎหมายจัดตั้งและอำนาจหน้าที่ </w:t>
      </w:r>
      <w:proofErr w:type="spellStart"/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อปท.</w:t>
      </w:r>
      <w:proofErr w:type="spellEnd"/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และที่แก้ไขเพิ่มเติมถึง (ฉบับที่ 2) พ.ศ. 2549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พระราชบัญญัติระเบียบบริหารราชการกรุงเทพมหานคร พ.ศ. 2528 และที่แก้ไขเพิ่มเติมถึง (ฉบับที่ 5) พ.ศ. 2550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พระราชบัญญัติระเบียบบริหารราชการเมืองพัทยา พ.ศ.2542 และที่แก้ไขเพิ่มเติมถึง (ฉบับที่ 2) พ.ศ. 2555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พระราชบัญญัติองค์การบริหารส่วนจังหวัด พ.ศ. 2540 และที่แก้ไขเพิ่มเติมถึง (ฉบับที่ 4)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พระราชบัญญัติองค์การบริหารส่วนจังหวัด พ.ศ. 2540 และที่แก้ไขเพิ่มเติมถึง (ฉบับที่ 5) พ.ศ. 2562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และที่แก้ไขเพิ่มเติมถึง (ฉบับที่ 13)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และที่แก้ไขเพิ่มเติมถึง (ฉบับที่ 14) พ.ศ. 2562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และที่แก้ไขเพิ่มเติมถึง (ฉบับที่ 6)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และที่แก้ไขเพิ่มเติมถึง (ฉบับที่ 7) พ.ศ. 2562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 พ.ศ. 2542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คำสั่งหัวหน้าคณะรักษาความสงบแห่งชาติ ที่ 8/2560 เรื่อง การขับเคลื่อนการปฏิรูปการบริหารงานส่วนบุคคลท้องถิ่น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การทำความตกลงร่วมมือกันจัดทำบริการสาธารณะขององค์กรปกครองส่วนท้องถิ่น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พระราชบัญญัติ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พระราชบัญญัติบำเหน็จบำนาญข้าราชการส่วนท้องถิ่น พ.ศ. 2500 และที่แก้ไขเพิ่มเติมถึง (ฉบับที่ 8) พ.ศ. 2556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ระเบียบกระทรวงมหาดไทย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ระเบียบกระทรวงมหาดไทยว่าด้วยเงินช่วยค่าครองชีพผู้รับ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บํานาญ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ของราชการส่วนท้องถิ่น พ.ศ. 2522 และที่แก้ไขเพิ่มเติมถึง (ฉบับที่ 16) พ.ศ. 2558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และที่แก้ไขเพิ่มเติมถึง (ฉบับที่ 10) พ.ศ. 2558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ระเบียบกระทรวงมหาดไทยว่าด้วยวิธีงบประมาณขององค์กรปกครองส่วนท้องถิ่น พ.ศ. 2541 และที่แก้ไขเพิ่มเติมถึง (ฉบับที่ 3) พ.ศ. 2543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ว่าด้วยเงินสวัสดิการเกี่ยวกับการศึกษาบุตรพนักงานส่วนท้องถิ่น พ.ศ. 2541 และที่แก้ไขเพิ่มเติมถึง (ฉบับที่ 3) พ.ศ. 2549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พ.ศ. 2542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บําเหน็จ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ลูกจ้างของหน่วยการบริหารราชการส่วนท้องถิ่น พ.ศ. 2542 และที่แก้ไขเพิ่มเติมถึง (ฉบับที่ 3)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ระเบียบคณะกรรมการตรวจเงินแผ่นดินว่าด้วยวินัยทางงบประมาณและการคลัง พ.ศ. 2544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ระเบียบกระทรวงมหาดไทยว่าด้วยเงินบำเหน็จบำนาญข้าราชการส่วนท้องถิ่น พ.ศ. 2546 และที่แก้ไขเพิ่มเติมถึง (ฉบับที่ 2) พ.ศ. 2554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 และการตรวจเงินขององค์กรปกครองส่วนท้องถิ่น พ.ศ. 2547 และที่แก้ไขเพิ่มเติมถึง (ฉบับที่ 3) พ.ศ. 2558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2548 และที่แก้ไขเพิ่มถึง (ฉบับที่ 2) พ.ศ. 2559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ระเบียบกระทรวงมหาดไทยว่าด้วยการใช้และรักษารถยนต์ขององค์กรปกครองส่วนท้องถิ่น พ.ศ. 2548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ระเบียบกระทรวงมหาดไทยว่าด้วยค่าเช่าบ้านของข้าราชการส่วนท้องถิ่น พ.ศ. 2548 และที่แก้ไขเพิ่มเติมถึง (ฉบับที่ 3) พ.ศ. 2559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 2551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หลักเกณฑ์เกี่ยวกับการออกหนังสือรับรองกรณีผู้ประสบภัยหรือเจ้าของหรือผู้ครอบครองทรัพย์สินร้องขอหลักฐานเพื่อรับการสงเคราะห์หรือบริการอื่นใด พ.ศ. 2552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2553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ระเบียบกระทรวงมหาดไทยว่าด้วยกิจการอาสาสมัครป้องกันภัยฝ่ายพลเรือน พ.ศ. 2553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ในเขตพัฒนาพิเศษเฉพาะกิจ พ.ศ. 2554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ระเบียบกระทรวงมหาดไทยว่าด้วยค่าใช้จ่ายในการเดินทางไปราชการของเจ้าหน้าที่ท้องถิ่น พ.ศ. 2555 และที่แก้ไขเพิ่มเติมถึง (ฉบับที่ 3) พ.ศ. 2559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 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ระเบียบกระทรวงมหาดไทยว่าด้วยค่าใช้จ่ายการคัดเลือกพนักงานและลูกจ้างขององค์กรปกครองส่วนท้องถิ่น (ฉบับที่ 2) พ.ศ.2558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ระเบียบกระทรวงมหาดไทยว่าด้วยเงินอุดหนุนขององค์กรปกครองส่วนท้องถิ่น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 (ฉบับที่ 2)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พ.ศ.2559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ว่าด้วยการกำหนดให้เงินประโยชน์ตอบแทนอื่นเป็นรายจ่ายที่องค์กรปกครองส่วนท้องถิ่นอาจจ่ายได้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 2559</w:t>
      </w:r>
    </w:p>
    <w:p w:rsidR="008B2374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ระเบียบกระทรวงมหาดไทยว่าด้วยการเบิกจ่ายค่าวัสดุเครื่องแต่งกายของเจ้าหน้าที่ท้องถิ่น พ.ศ. 2560</w:t>
      </w:r>
    </w:p>
    <w:p w:rsidR="008B2374" w:rsidRDefault="008B2374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ประกาศ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 หลักเกณฑ์และวิธีการเบิกจ่ายเงินสวัสดิการเกี่ยวกับการศึกษาของบุตรพนักงานส่วนท้องถิ่น ประกาศ ณ วันที่ 12 เมษายน พ.ศ. 2542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 หลักเกณฑ์และวิธีการเกี่ยวกับระยะเวลาในการคืนบำเหน็จข้าราชการส่วนท้องถิ่นเพื่อนับเวลาราชการต่อเนื่อง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 แต่งตั้งเจ้าหน้าที่ป้องกันภัยฝ่ายพลเรือน ประกาศ ณ วันที่ 4 ธันวาคม พ.ศ. 2546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ประกาศคณะกรรมการการกระจาย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ให้แกองค์กรปกครองส่วนท้องถิ่น เรื่อง ยกเลิกประกาศคณะกรรมการการกระจาย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 เรื่อง หลักเกณฑ์การสนับสนุนขององค์การบริหารส่วนจังหวัด เทศบาล และองค์การบริหารส่วน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DA38ED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 xml:space="preserve">ข้อกฎหมายอื่น ๆ ที่เกี่ยวข้อง </w:t>
      </w:r>
      <w:proofErr w:type="spellStart"/>
      <w:r w:rsidRPr="00DA38ED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อปท.</w:t>
      </w:r>
      <w:proofErr w:type="spellEnd"/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พระราชบัญญัติ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พระราชบัญญัติโรคติดต่อ พ.ศ. 2523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 พ.ศ. 2534 และที่แก้ไขเพิ่มเติมถึง (ฉบับที่ 8) พ.ศ. 2553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พระราชบัญญัติโรคพิษสุนัขบ้า พ.ศ. 2535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พ.ศ. 2535 และที่แก้ไขเพิ่มเติมถึง (ฉบับที่ 2) พ.ศ. 2550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พระราชบัญญัติวิธีปฏิบัติราชการทางปกครอง พ.ศ. 2539 และที่แก้ไขเพิ่มเติมถึง (ฉบับที่ 2) พ.ศ. 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พระราชบัญญัติวิธีปฏิบัติราชการทางปกครอง พ.ศ. 2539 และที่แก้ไขเพิ่มเติมถึง (ฉบับที่ 3) พ.ศ. 2562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 พ.ศ. 2539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พระราชบัญญัติว่าด้วยความผิดเกี่ยวกับการเสนอราคาต่อหน่วยงานของรัฐ พ.ศ. 2540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พระราชบัญญัติจัดตั้งศาลปกครองและวิธีพิจารณาคดีปกครอง พ.ศ.2542 และที่แก้ไขเพิ่มเติมถึง (ฉบับที่ 7) พ.ศ. 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 พ.ศ. 2540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 พ.ศ. 2550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พระราชบัญญัติการ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ความสะดวกในการพิจารณาอนุญาตของทางราชการ พ.ศ. 2558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พระราชบัญญัติการป้องกันและแก้ไขปัญหาการตั้งครรภ์ในวัยรุ่น พ.ศ. 2559 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พระราชบัญญัติจัดตั้งศาลอาญาคดีทุจริตและประพฤติมิชอบ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พระราชบัญญัติวิธีพิจารณาคดีทุจริตและประพฤติมิชอบ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(ฉบับที่ 2)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 2535 และที่แก้ไขเพิ่มเติม (ฉบับที่ 2)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(ฉบับที่ 3)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พ.ศ. 2535 และที่แก้ไขเพิ่มเติมถึง (ฉบับที่ 3)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พระราชบัญญัติควบคุมการส่งเสริมการตลาดอาหารสำหรับทารกและเด็กเล็ก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พระราชบัญญัติส่งเสริมการพัฒนาเด็กและเยาวชนแห่งชาติ พ.ศ. 2550 และที่แก้ไขเพิ่มเติม (ฉบับที่ 2 )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พระราชกฤษฎีกา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พระราชกฤษฎีกา เงินสวัสดิการเกี่ยวกับการศึกษาของบุตร พ.ศ. 2523 และที่แก้ไขเพิ่มเติมถึง (ฉบับที่ 5) พ.ศ. 2548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(ฉบับที่ 2) พ.ศ. 2562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ระเบียบ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ระเบียบว่าด้วยการรักษาความลับของทางราชการ พ.ศ. 2544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นายกรัฐมนตรีว่าด้วยงานสารบรรณ พ.ศ. 2526 และที่แก้ไขเพิ่มเติม (ฉบับที่ 2) พ.ศ. 2548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ระเบียบศูนย์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อาสามัครป้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>องกันภัยฝ่ายพลเรือนกลางว่าด้วยคณะกรรมการประสานงานศูนย์ อปพร. พ.ศ. 2549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และที่แก้ไขเพิ่มเติมถึง (ฉบับที่ 3) พ.ศ. 2555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ระเบียบกระทรวงการคลังว่าด้วยการเบิกจ่ายเงินตอบแทนการปฏิบัติงานนอกเวลาราชการ พ.ศ. 2550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ระเบียบคณะกรรมการผู้สูงอายุแห่งชาติ ว่าด้วยหลักเกณฑ์การจ่ายเงินเบี้ยยังชีพผู้สูงอายุ พ.ศ. 2552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ระเบียบกระทรวงสาธารณสุขว่าด้วยอาสาสมัครสาธารณสุขประจำหมู่บ้าน พ.ศ. 2554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 2560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กฎกระทรวง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ให้หน่วยงานอื่นเป็นหน่วยงานของรัฐตามพระราชบัญญัติการจัดซื้อจัดจ้างและการบริหารพัสดุภาครัฐ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กฎกระทรวงกำหนดหลักเกณฑ์เกี่ยวกับผู้ที่มีสิทธิขอขึ้นทะเบียนผู้ประกอบการ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พัสดุที่รัฐต้องการส่งเสริมหรือสนับสนุนและกำหนดวิธีการจัดซื้อจัดจ้างพัสดุโดยวิธีคัดเลือกและวิธีเฉพาะเจาะจง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กฎกระทรวงกำหนดหลักเกณฑ์ วิธีการ และเงื่อนไขการขึ้นทะเบียนที่ปรึกษา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กฎกระทรวงกำหนดอัตราค่าจ้างผู้ให้บริการงานจ้างออกแบบหรือควบคุมงานก่อสร้าง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กฎกระทรวงกำหนดเรื่องการจัดซื้อจัดจ้างกับหน่วยงานของรัฐที่ใช้สิทธิอุทธรณ์ไม่ได้ พ.ศ. 2560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กฎกระทรวงควบคุมสถานประกอบกิจการที่เป็นอันตรายต่อสุขภาพ พ.ศ. 2560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กฎกระทรวงสุขลักษณะการจัดการมูลฝอยทั่วไป พ.ศ. 2560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ประกาศ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ประกาศสำนักนายกรัฐมนตรี เรื่อง กำหนดแบบเอกสารตามระเบียบว่าด้วยการรักษาความลับของทางราชการ พ.ศ. 2544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พ.ศ.2557 และที่แก้ไขเพิ่มเติม (ฉบับที่ 2) พ.ศ. 2559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ประกาศคณะอนุกรรมการส่งเสริมสุขภาพและป้องกัน โรค ภายใต้คณะกรรมการหลักประกันสุขภาพแห่งชาติ เรื่อง การจัดบริการสาธารณสุขของกองทุนหลักประกันสุขภาพในระดับท้องถิ่นหรือพื้นที่ พ.ศ.2557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ประกาศสำนักงานหลักประกันสุขภาพแห่งชาติ เรื่อง หลักเกณฑ์การคัดเลือกกรรมการในคณะกรรมการกองทุนหลักประกันสุขภาพในระดับท้องถิ่นหรือพื้นที่ พ.ศ.2557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ประกาศคณะกรรมการข้อมูลข่าวสารของราชการ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16 ม.ค. 2558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9(8) แห่งพระราชบัญญัติข้อมูลข่าวสารของทางราชการ พ.ศ.2540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 เรื่อง กำหนดหลักเกณฑ์และเงื่อนไขว่าด้วยการขนและการกำจัดมูลฝอยติดเชื้อในท้องที่เทศบาลตำบลและองค์การบริหารส่วนตำบล พ.ศ.2558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lastRenderedPageBreak/>
        <w:t>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 แห่งพระราชบัญญัติข้อมูลข่าวสารของราชการ พ.ศ. 2540</w:t>
      </w:r>
    </w:p>
    <w:p w:rsidR="00DA38E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 การจัดการมูลฝอย พ.ศ. 2560</w:t>
      </w:r>
    </w:p>
    <w:p w:rsidR="008B2374" w:rsidRPr="00DA38ED" w:rsidRDefault="008B2374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A38E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หนังสือสั่งการ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มท 0810.8/ว2062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3 ต.ค. 2560 เรื่อง การบริหารจัดการภารกิจที่ได้รับถ่ายโอนให้แก่องค์กรปกครองส่วนท้องถิ่น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มท 0809.3/ว5863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12 ต.ค. 2560 เรื่อง กฎกระทรวง ฉบับที่ 15 (พ.ศ.2560) ออกตามความในพระราชบัญญัติเครื่องแบบเจ้าหน้าที่ส่วนท้องถิ่น พ.ศ.2509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มท 0808.3/ว2229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19 ต.ค. 2560 เรื่อง ประกาศคณะกรรมการการกระจายอำนาจให้แก่องค์กรปกครองส่วนท้องถิ่น ประจำปีงบประมาณ พ.ศ.2561</w:t>
      </w:r>
    </w:p>
    <w:p w:rsidR="00DA38ED" w:rsidRPr="00DA38ED" w:rsidRDefault="00DA38ED" w:rsidP="00C95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มท 0804.5/ว3789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21 พ.ย. 2561 เรื่อง การทบทวนใบอนุญาตของทางราชการตามอำนาจหน้าที่ขององค์กรปกครองส่วนท้องถิ่น</w:t>
      </w:r>
    </w:p>
    <w:p w:rsidR="0036164D" w:rsidRDefault="00DA38ED" w:rsidP="00C954B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A38ED">
        <w:rPr>
          <w:rFonts w:ascii="TH SarabunIT๙" w:hAnsi="TH SarabunIT๙" w:cs="TH SarabunIT๙"/>
          <w:sz w:val="32"/>
          <w:szCs w:val="32"/>
          <w:cs/>
        </w:rPr>
        <w:t xml:space="preserve">มท 0810.8/ว3672 </w:t>
      </w:r>
      <w:proofErr w:type="spellStart"/>
      <w:r w:rsidRPr="00DA38ED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DA38ED">
        <w:rPr>
          <w:rFonts w:ascii="TH SarabunIT๙" w:hAnsi="TH SarabunIT๙" w:cs="TH SarabunIT๙"/>
          <w:sz w:val="32"/>
          <w:szCs w:val="32"/>
          <w:cs/>
        </w:rPr>
        <w:t xml:space="preserve"> 12 ก.ย. 2562 เรื่อง ซักซ้อมการมอบอำนาจ "เจ้าท่า" ตามพระราชบัญญัติการเดินเรือในน่านน้ำไทย พระพุทธศักราช 2456 ในการขุดลอกร่องน้ำ</w:t>
      </w:r>
    </w:p>
    <w:p w:rsidR="0036164D" w:rsidRDefault="0036164D" w:rsidP="0036164D">
      <w:pPr>
        <w:rPr>
          <w:rFonts w:ascii="TH SarabunIT๙" w:hAnsi="TH SarabunIT๙" w:cs="TH SarabunIT๙" w:hint="cs"/>
          <w:sz w:val="32"/>
          <w:szCs w:val="32"/>
        </w:rPr>
      </w:pPr>
    </w:p>
    <w:p w:rsidR="0036164D" w:rsidRDefault="0036164D" w:rsidP="0036164D">
      <w:pPr>
        <w:rPr>
          <w:rFonts w:ascii="TH SarabunIT๙" w:hAnsi="TH SarabunIT๙" w:cs="TH SarabunIT๙" w:hint="cs"/>
          <w:sz w:val="32"/>
          <w:szCs w:val="32"/>
        </w:rPr>
      </w:pPr>
    </w:p>
    <w:p w:rsidR="0036164D" w:rsidRDefault="0036164D" w:rsidP="0036164D">
      <w:pPr>
        <w:rPr>
          <w:rFonts w:ascii="TH SarabunIT๙" w:hAnsi="TH SarabunIT๙" w:cs="TH SarabunIT๙" w:hint="cs"/>
          <w:sz w:val="32"/>
          <w:szCs w:val="32"/>
        </w:rPr>
      </w:pPr>
    </w:p>
    <w:p w:rsidR="0036164D" w:rsidRDefault="0036164D" w:rsidP="0036164D">
      <w:pPr>
        <w:rPr>
          <w:rFonts w:ascii="TH SarabunIT๙" w:hAnsi="TH SarabunIT๙" w:cs="TH SarabunIT๙" w:hint="cs"/>
          <w:sz w:val="32"/>
          <w:szCs w:val="32"/>
        </w:rPr>
      </w:pPr>
    </w:p>
    <w:p w:rsidR="0036164D" w:rsidRDefault="0036164D" w:rsidP="0036164D">
      <w:pPr>
        <w:rPr>
          <w:rFonts w:ascii="TH SarabunIT๙" w:hAnsi="TH SarabunIT๙" w:cs="TH SarabunIT๙" w:hint="cs"/>
          <w:sz w:val="32"/>
          <w:szCs w:val="32"/>
        </w:rPr>
      </w:pPr>
    </w:p>
    <w:p w:rsidR="0036164D" w:rsidRPr="0036164D" w:rsidRDefault="0036164D" w:rsidP="0036164D">
      <w:pPr>
        <w:rPr>
          <w:rFonts w:ascii="TH SarabunIT๙" w:hAnsi="TH SarabunIT๙" w:cs="TH SarabunIT๙"/>
          <w:sz w:val="32"/>
          <w:szCs w:val="32"/>
        </w:rPr>
      </w:pPr>
    </w:p>
    <w:sectPr w:rsidR="0036164D" w:rsidRPr="0036164D" w:rsidSect="008B2374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6164D"/>
    <w:rsid w:val="0036164D"/>
    <w:rsid w:val="008B2374"/>
    <w:rsid w:val="00C954B3"/>
    <w:rsid w:val="00DA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2022-04-20T08:02:00Z</dcterms:created>
  <dcterms:modified xsi:type="dcterms:W3CDTF">2022-04-20T08:28:00Z</dcterms:modified>
</cp:coreProperties>
</file>